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B877" w14:textId="4524C713" w:rsidR="00381D3C" w:rsidRDefault="00381D3C" w:rsidP="00B9301F">
      <w:pPr>
        <w:spacing w:after="0"/>
        <w:rPr>
          <w:b/>
          <w:bCs/>
        </w:rPr>
      </w:pPr>
      <w:r w:rsidRPr="00C32F37">
        <w:rPr>
          <w:b/>
          <w:bCs/>
        </w:rPr>
        <w:t xml:space="preserve">CTSA POD Call </w:t>
      </w:r>
      <w:r w:rsidR="002E18FF" w:rsidRPr="00C32F37">
        <w:rPr>
          <w:b/>
          <w:bCs/>
        </w:rPr>
        <w:t>July 1, 2025</w:t>
      </w:r>
      <w:r w:rsidR="00D367AC" w:rsidRPr="00C32F37">
        <w:rPr>
          <w:b/>
          <w:bCs/>
        </w:rPr>
        <w:t xml:space="preserve"> | </w:t>
      </w:r>
      <w:r w:rsidRPr="00C32F37">
        <w:rPr>
          <w:b/>
          <w:bCs/>
        </w:rPr>
        <w:t>12:00 PST</w:t>
      </w:r>
    </w:p>
    <w:p w14:paraId="2AF7A481" w14:textId="77777777" w:rsidR="00B9301F" w:rsidRPr="00C32F37" w:rsidRDefault="00B9301F" w:rsidP="00B9301F">
      <w:pPr>
        <w:spacing w:after="0"/>
        <w:rPr>
          <w:b/>
          <w:bCs/>
        </w:rPr>
      </w:pPr>
    </w:p>
    <w:p w14:paraId="1C0E0593" w14:textId="77777777" w:rsidR="00D367AC" w:rsidRPr="00D367AC" w:rsidRDefault="00D367AC" w:rsidP="00B9301F">
      <w:pPr>
        <w:spacing w:after="0"/>
      </w:pPr>
      <w:r w:rsidRPr="00D367AC">
        <w:rPr>
          <w:b/>
          <w:bCs/>
          <w:u w:val="single"/>
        </w:rPr>
        <w:t>Attendees</w:t>
      </w:r>
      <w:r w:rsidRPr="00D367AC">
        <w:rPr>
          <w:b/>
          <w:bCs/>
        </w:rPr>
        <w:t>:</w:t>
      </w:r>
    </w:p>
    <w:p w14:paraId="60F8983D" w14:textId="0FBDAA04" w:rsidR="00D367AC" w:rsidRPr="00D367AC" w:rsidRDefault="00D367AC" w:rsidP="00B9301F">
      <w:pPr>
        <w:spacing w:after="0"/>
      </w:pPr>
      <w:r w:rsidRPr="00D367AC">
        <w:t>Eric Vilain</w:t>
      </w:r>
      <w:r w:rsidR="00ED5378">
        <w:t>,</w:t>
      </w:r>
      <w:r w:rsidRPr="00D367AC">
        <w:t xml:space="preserve"> </w:t>
      </w:r>
      <w:r w:rsidR="00E66561" w:rsidRPr="00E66561">
        <w:t>UC Irvine</w:t>
      </w:r>
    </w:p>
    <w:p w14:paraId="3BF55312" w14:textId="7A30027D" w:rsidR="00D367AC" w:rsidRDefault="00D367AC" w:rsidP="00B9301F">
      <w:pPr>
        <w:spacing w:after="0"/>
      </w:pPr>
      <w:r w:rsidRPr="00D367AC">
        <w:t>Dan Cooper</w:t>
      </w:r>
      <w:r w:rsidR="00ED5378">
        <w:t>,</w:t>
      </w:r>
      <w:r w:rsidRPr="00D367AC">
        <w:t xml:space="preserve"> </w:t>
      </w:r>
      <w:r w:rsidR="00E66561" w:rsidRPr="00E66561">
        <w:t>UC Irvine</w:t>
      </w:r>
    </w:p>
    <w:p w14:paraId="45DF31B4" w14:textId="1EDC679A" w:rsidR="00E66561" w:rsidRDefault="00E66561" w:rsidP="00B9301F">
      <w:pPr>
        <w:spacing w:after="0"/>
      </w:pPr>
      <w:r w:rsidRPr="00B866FF">
        <w:t>Adrijana</w:t>
      </w:r>
      <w:r>
        <w:t xml:space="preserve"> McFerran</w:t>
      </w:r>
      <w:r w:rsidR="00ED5378">
        <w:t>,</w:t>
      </w:r>
      <w:r>
        <w:t xml:space="preserve"> UC Irvine</w:t>
      </w:r>
    </w:p>
    <w:p w14:paraId="3C6B85F4" w14:textId="77777777" w:rsidR="00B866FF" w:rsidRPr="00E66561" w:rsidRDefault="00B866FF" w:rsidP="00B9301F">
      <w:pPr>
        <w:spacing w:after="0"/>
      </w:pPr>
      <w:r w:rsidRPr="00E66561">
        <w:t>Vanessa Jacoby</w:t>
      </w:r>
      <w:r w:rsidRPr="00B866FF">
        <w:t>,</w:t>
      </w:r>
      <w:r w:rsidRPr="00E66561">
        <w:t xml:space="preserve"> UC</w:t>
      </w:r>
      <w:r w:rsidRPr="00B866FF">
        <w:t xml:space="preserve"> </w:t>
      </w:r>
      <w:r w:rsidRPr="00E66561">
        <w:t>S</w:t>
      </w:r>
      <w:r w:rsidRPr="00B866FF">
        <w:t xml:space="preserve">an </w:t>
      </w:r>
      <w:r w:rsidRPr="00E66561">
        <w:t>F</w:t>
      </w:r>
      <w:r w:rsidRPr="00B866FF">
        <w:t>rancisco</w:t>
      </w:r>
    </w:p>
    <w:p w14:paraId="2F4291CB" w14:textId="77777777" w:rsidR="00B866FF" w:rsidRPr="00D367AC" w:rsidRDefault="00B866FF" w:rsidP="00B9301F">
      <w:pPr>
        <w:spacing w:after="0"/>
      </w:pPr>
      <w:r w:rsidRPr="00D367AC">
        <w:t>Ron Sokol</w:t>
      </w:r>
      <w:r>
        <w:t>,</w:t>
      </w:r>
      <w:r w:rsidRPr="00D367AC">
        <w:t xml:space="preserve"> </w:t>
      </w:r>
      <w:r w:rsidRPr="00ED5378">
        <w:t xml:space="preserve">University of Colorado </w:t>
      </w:r>
    </w:p>
    <w:p w14:paraId="151B810E" w14:textId="3A450CDE" w:rsidR="00E66561" w:rsidRDefault="00E66561" w:rsidP="00B9301F">
      <w:pPr>
        <w:spacing w:after="0"/>
      </w:pPr>
      <w:r w:rsidRPr="00E66561">
        <w:t>Nancy Pandhi</w:t>
      </w:r>
      <w:r w:rsidR="00ED5378">
        <w:t>,</w:t>
      </w:r>
      <w:r w:rsidRPr="00E66561">
        <w:t xml:space="preserve"> </w:t>
      </w:r>
      <w:r w:rsidR="00ED5378" w:rsidRPr="00ED5378">
        <w:t>University of New Mexico</w:t>
      </w:r>
    </w:p>
    <w:p w14:paraId="2AD5D58B" w14:textId="77777777" w:rsidR="00B866FF" w:rsidRPr="00D367AC" w:rsidRDefault="00B866FF" w:rsidP="00B9301F">
      <w:pPr>
        <w:spacing w:after="0"/>
      </w:pPr>
      <w:r w:rsidRPr="00D367AC">
        <w:t>Carla Cordova</w:t>
      </w:r>
      <w:r w:rsidRPr="00ED5378">
        <w:t>,</w:t>
      </w:r>
      <w:r w:rsidRPr="00D367AC">
        <w:t xml:space="preserve"> </w:t>
      </w:r>
      <w:r w:rsidRPr="00ED5378">
        <w:t>University of New Mexico</w:t>
      </w:r>
    </w:p>
    <w:p w14:paraId="3E3EE08C" w14:textId="77777777" w:rsidR="00B866FF" w:rsidRPr="00E66561" w:rsidRDefault="00B866FF" w:rsidP="00B9301F">
      <w:pPr>
        <w:spacing w:after="0"/>
      </w:pPr>
      <w:r w:rsidRPr="00E66561">
        <w:t>Ashley Kapron</w:t>
      </w:r>
      <w:r>
        <w:t>,</w:t>
      </w:r>
      <w:r w:rsidRPr="00E66561">
        <w:t xml:space="preserve"> </w:t>
      </w:r>
      <w:r w:rsidRPr="00ED5378">
        <w:t xml:space="preserve">University of </w:t>
      </w:r>
      <w:r w:rsidRPr="00E66561">
        <w:t>Utah</w:t>
      </w:r>
    </w:p>
    <w:p w14:paraId="19140358" w14:textId="17757498" w:rsidR="00E66561" w:rsidRDefault="00E66561" w:rsidP="00B9301F">
      <w:pPr>
        <w:spacing w:after="0"/>
      </w:pPr>
      <w:r w:rsidRPr="00E66561">
        <w:t>Tong Sun</w:t>
      </w:r>
      <w:r w:rsidR="00ED5378">
        <w:t>,</w:t>
      </w:r>
      <w:r w:rsidRPr="00E66561">
        <w:t xml:space="preserve"> </w:t>
      </w:r>
      <w:r w:rsidR="00ED5378" w:rsidRPr="00ED5378">
        <w:t>University of Washington</w:t>
      </w:r>
    </w:p>
    <w:p w14:paraId="279C2525" w14:textId="77777777" w:rsidR="00381D3C" w:rsidRDefault="00381D3C" w:rsidP="00B9301F">
      <w:pPr>
        <w:spacing w:after="0"/>
      </w:pPr>
    </w:p>
    <w:p w14:paraId="5065D15F" w14:textId="3551B4EC" w:rsidR="00FF1DB7" w:rsidRPr="00C32F37" w:rsidRDefault="002E18FF" w:rsidP="00B9301F">
      <w:pPr>
        <w:spacing w:after="0"/>
        <w:rPr>
          <w:b/>
          <w:bCs/>
        </w:rPr>
      </w:pPr>
      <w:r w:rsidRPr="00C32F37">
        <w:rPr>
          <w:b/>
          <w:bCs/>
          <w:u w:val="single"/>
        </w:rPr>
        <w:t>Agenda</w:t>
      </w:r>
      <w:r w:rsidR="001611DF" w:rsidRPr="00C32F37">
        <w:rPr>
          <w:b/>
          <w:bCs/>
          <w:u w:val="single"/>
        </w:rPr>
        <w:t xml:space="preserve"> and Minutes</w:t>
      </w:r>
      <w:r w:rsidRPr="00C32F37">
        <w:rPr>
          <w:b/>
          <w:bCs/>
        </w:rPr>
        <w:t>:</w:t>
      </w:r>
    </w:p>
    <w:p w14:paraId="400EFE0D" w14:textId="77777777" w:rsidR="001611DF" w:rsidRDefault="001611DF" w:rsidP="00B9301F">
      <w:pPr>
        <w:numPr>
          <w:ilvl w:val="0"/>
          <w:numId w:val="2"/>
        </w:numPr>
        <w:spacing w:after="0"/>
      </w:pPr>
      <w:r w:rsidRPr="001611DF">
        <w:t>Update from around the pod (status of NCATS awards, delays, challenges)</w:t>
      </w:r>
    </w:p>
    <w:p w14:paraId="43257B3F" w14:textId="20CFEB38" w:rsidR="001611DF" w:rsidRDefault="00E66561" w:rsidP="00B9301F">
      <w:pPr>
        <w:numPr>
          <w:ilvl w:val="1"/>
          <w:numId w:val="2"/>
        </w:numPr>
        <w:spacing w:after="0"/>
      </w:pPr>
      <w:r>
        <w:t>UC Irvine – not received NOA for year 2 of UM1, under admin review; received T award NOA</w:t>
      </w:r>
    </w:p>
    <w:p w14:paraId="31424B4F" w14:textId="357A950C" w:rsidR="00E66561" w:rsidRDefault="00E66561" w:rsidP="00B9301F">
      <w:pPr>
        <w:numPr>
          <w:ilvl w:val="1"/>
          <w:numId w:val="2"/>
        </w:numPr>
        <w:spacing w:after="0"/>
      </w:pPr>
      <w:r w:rsidRPr="00E66561">
        <w:t xml:space="preserve">New Mexico </w:t>
      </w:r>
      <w:r>
        <w:t>– received fundable score for UM1</w:t>
      </w:r>
      <w:r w:rsidR="00153603">
        <w:t>, submitted May 2024</w:t>
      </w:r>
    </w:p>
    <w:p w14:paraId="4087CC86" w14:textId="07C0EBB8" w:rsidR="00153603" w:rsidRDefault="00ED5378" w:rsidP="00B9301F">
      <w:pPr>
        <w:numPr>
          <w:ilvl w:val="1"/>
          <w:numId w:val="2"/>
        </w:numPr>
        <w:spacing w:after="0"/>
      </w:pPr>
      <w:r w:rsidRPr="00ED5378">
        <w:t xml:space="preserve">University of Washington </w:t>
      </w:r>
      <w:r w:rsidR="00153603">
        <w:t>– received NOA 4 months late</w:t>
      </w:r>
    </w:p>
    <w:p w14:paraId="7A5D936A" w14:textId="5307F0AB" w:rsidR="00ED5378" w:rsidRDefault="00ED5378" w:rsidP="00B9301F">
      <w:pPr>
        <w:numPr>
          <w:ilvl w:val="1"/>
          <w:numId w:val="2"/>
        </w:numPr>
        <w:spacing w:after="0"/>
      </w:pPr>
      <w:r w:rsidRPr="00ED5378">
        <w:t>University of Colorado</w:t>
      </w:r>
      <w:r>
        <w:t xml:space="preserve"> – yr 2 NOA</w:t>
      </w:r>
      <w:r w:rsidR="00241BAF">
        <w:t>, Aug 1 start day, not yet received</w:t>
      </w:r>
    </w:p>
    <w:p w14:paraId="1C49B786" w14:textId="269B87CB" w:rsidR="00ED5378" w:rsidRDefault="00ED5378" w:rsidP="00B9301F">
      <w:pPr>
        <w:numPr>
          <w:ilvl w:val="1"/>
          <w:numId w:val="2"/>
        </w:numPr>
        <w:spacing w:after="0"/>
      </w:pPr>
      <w:r>
        <w:t xml:space="preserve">University of Utah – </w:t>
      </w:r>
      <w:r w:rsidRPr="00ED5378">
        <w:t>back and forth process with UM1 (Yr3 was supposed to start April 1), and K/Ts (Yr3 supposed to start today). No word on R25 Yr3 (supposed to start April 1). RC2 NOA was received on time, no changes.</w:t>
      </w:r>
    </w:p>
    <w:p w14:paraId="0E8BBC54" w14:textId="62A526A8" w:rsidR="00B866FF" w:rsidRDefault="00B866FF" w:rsidP="00B9301F">
      <w:pPr>
        <w:numPr>
          <w:ilvl w:val="1"/>
          <w:numId w:val="2"/>
        </w:numPr>
        <w:spacing w:after="0"/>
      </w:pPr>
      <w:r>
        <w:t>UC San Francisco – yr 5 starts today, no response from NIH</w:t>
      </w:r>
    </w:p>
    <w:p w14:paraId="7FC1FF4D" w14:textId="746DDF9F" w:rsidR="00B866FF" w:rsidRPr="001611DF" w:rsidRDefault="00B866FF" w:rsidP="00B9301F">
      <w:pPr>
        <w:numPr>
          <w:ilvl w:val="1"/>
          <w:numId w:val="2"/>
        </w:numPr>
        <w:spacing w:after="0"/>
      </w:pPr>
      <w:r>
        <w:t xml:space="preserve">CTSA grant status: </w:t>
      </w:r>
      <w:hyperlink r:id="rId5" w:history="1">
        <w:r w:rsidRPr="00AC0E2E">
          <w:rPr>
            <w:rStyle w:val="Hyperlink"/>
          </w:rPr>
          <w:t>https://uchicago.app.box.com/v/ctsas</w:t>
        </w:r>
      </w:hyperlink>
      <w:r>
        <w:t xml:space="preserve"> </w:t>
      </w:r>
    </w:p>
    <w:p w14:paraId="1A3510D7" w14:textId="689AFD0D" w:rsidR="001611DF" w:rsidRDefault="001611DF" w:rsidP="00B9301F">
      <w:pPr>
        <w:numPr>
          <w:ilvl w:val="0"/>
          <w:numId w:val="2"/>
        </w:numPr>
        <w:spacing w:after="0"/>
      </w:pPr>
      <w:r w:rsidRPr="001611DF">
        <w:t xml:space="preserve">Thoughts on the </w:t>
      </w:r>
      <w:r w:rsidR="00012394">
        <w:t>RC2</w:t>
      </w:r>
      <w:r w:rsidRPr="001611DF">
        <w:t xml:space="preserve"> versus the element E...</w:t>
      </w:r>
      <w:r w:rsidR="00B9301F">
        <w:t xml:space="preserve"> </w:t>
      </w:r>
      <w:r w:rsidRPr="001611DF">
        <w:t>could these be consolidated giving the hubs more leverage in identifying and supporting novel, local, science of translation endeavors</w:t>
      </w:r>
    </w:p>
    <w:p w14:paraId="5B93C973" w14:textId="69298524" w:rsidR="00241BAF" w:rsidRDefault="00241BAF" w:rsidP="00B9301F">
      <w:pPr>
        <w:numPr>
          <w:ilvl w:val="1"/>
          <w:numId w:val="2"/>
        </w:numPr>
        <w:spacing w:after="0"/>
      </w:pPr>
      <w:r>
        <w:t>ROI for pilot studies is fantastic</w:t>
      </w:r>
    </w:p>
    <w:p w14:paraId="71F21BF4" w14:textId="71229550" w:rsidR="00012394" w:rsidRDefault="00241BAF" w:rsidP="00B9301F">
      <w:pPr>
        <w:numPr>
          <w:ilvl w:val="1"/>
          <w:numId w:val="2"/>
        </w:numPr>
        <w:spacing w:after="0"/>
      </w:pPr>
      <w:r>
        <w:t>R</w:t>
      </w:r>
      <w:r w:rsidR="00012394" w:rsidRPr="00012394">
        <w:t>edistribute money from RC2s to hubs</w:t>
      </w:r>
      <w:r>
        <w:t xml:space="preserve"> for development of translational research </w:t>
      </w:r>
      <w:r>
        <w:sym w:font="Wingdings" w:char="F0E0"/>
      </w:r>
      <w:r>
        <w:t xml:space="preserve"> there may not be that much money to redistribute</w:t>
      </w:r>
    </w:p>
    <w:p w14:paraId="12F69C4D" w14:textId="12F7D20B" w:rsidR="00012394" w:rsidRPr="001611DF" w:rsidRDefault="00012394" w:rsidP="00B9301F">
      <w:pPr>
        <w:numPr>
          <w:ilvl w:val="1"/>
          <w:numId w:val="2"/>
        </w:numPr>
        <w:spacing w:after="0"/>
      </w:pPr>
      <w:r>
        <w:t xml:space="preserve">Element E and pilots are useful, </w:t>
      </w:r>
      <w:r w:rsidRPr="00012394">
        <w:t>reallocat</w:t>
      </w:r>
      <w:r>
        <w:t>ing</w:t>
      </w:r>
      <w:r w:rsidR="00241BAF">
        <w:t xml:space="preserve"> optional</w:t>
      </w:r>
      <w:r>
        <w:t xml:space="preserve"> RC2 funds towards those projects could be helpful during </w:t>
      </w:r>
      <w:r w:rsidR="00241BAF">
        <w:t>current</w:t>
      </w:r>
      <w:r>
        <w:t xml:space="preserve"> funding cuts</w:t>
      </w:r>
    </w:p>
    <w:p w14:paraId="00D3D2F7" w14:textId="02427F42" w:rsidR="001611DF" w:rsidRDefault="001611DF" w:rsidP="00B9301F">
      <w:pPr>
        <w:numPr>
          <w:ilvl w:val="0"/>
          <w:numId w:val="2"/>
        </w:numPr>
        <w:spacing w:after="0"/>
      </w:pPr>
      <w:r w:rsidRPr="001611DF">
        <w:t>Implication of new NCATS grant assignment to C</w:t>
      </w:r>
      <w:r w:rsidR="00012394">
        <w:t xml:space="preserve">enter for </w:t>
      </w:r>
      <w:r w:rsidRPr="001611DF">
        <w:t>S</w:t>
      </w:r>
      <w:r w:rsidR="00012394">
        <w:t xml:space="preserve">cientific </w:t>
      </w:r>
      <w:r w:rsidRPr="001611DF">
        <w:t>R</w:t>
      </w:r>
      <w:r w:rsidR="00012394">
        <w:t>eview (CSR)</w:t>
      </w:r>
      <w:r w:rsidRPr="001611DF">
        <w:t xml:space="preserve"> (impact on Ks, Ts, CCIA, etc.)</w:t>
      </w:r>
    </w:p>
    <w:p w14:paraId="7F738470" w14:textId="7B44C9F6" w:rsidR="001611DF" w:rsidRPr="001611DF" w:rsidRDefault="00012394" w:rsidP="00B9301F">
      <w:pPr>
        <w:numPr>
          <w:ilvl w:val="1"/>
          <w:numId w:val="2"/>
        </w:numPr>
        <w:spacing w:after="0"/>
      </w:pPr>
      <w:r>
        <w:t>No one has heard anything, wait and see</w:t>
      </w:r>
    </w:p>
    <w:p w14:paraId="5950EC73" w14:textId="77777777" w:rsidR="001611DF" w:rsidRDefault="001611DF" w:rsidP="00B9301F">
      <w:pPr>
        <w:numPr>
          <w:ilvl w:val="0"/>
          <w:numId w:val="2"/>
        </w:numPr>
        <w:spacing w:after="0"/>
      </w:pPr>
      <w:r w:rsidRPr="001611DF">
        <w:t>Effect of planned NIH reorganization (NCATS may be a center within an institute)</w:t>
      </w:r>
    </w:p>
    <w:p w14:paraId="03914DE8" w14:textId="60EE4B02" w:rsidR="00B9301F" w:rsidRPr="001611DF" w:rsidRDefault="00B9301F" w:rsidP="00B9301F">
      <w:pPr>
        <w:numPr>
          <w:ilvl w:val="1"/>
          <w:numId w:val="2"/>
        </w:numPr>
        <w:spacing w:after="0"/>
      </w:pPr>
      <w:r>
        <w:t xml:space="preserve">$394 mil budget; ~40% cut to CTSA program </w:t>
      </w:r>
    </w:p>
    <w:p w14:paraId="4485C111" w14:textId="07EB62E7" w:rsidR="00B9301F" w:rsidRDefault="00B9301F" w:rsidP="00B9301F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DE03A" wp14:editId="48770F41">
                <wp:simplePos x="0" y="0"/>
                <wp:positionH relativeFrom="column">
                  <wp:posOffset>390525</wp:posOffset>
                </wp:positionH>
                <wp:positionV relativeFrom="paragraph">
                  <wp:posOffset>2019300</wp:posOffset>
                </wp:positionV>
                <wp:extent cx="2276475" cy="152400"/>
                <wp:effectExtent l="19050" t="19050" r="28575" b="19050"/>
                <wp:wrapNone/>
                <wp:docPr id="120659532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2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0A16A3" id="Rectangle: Rounded Corners 3" o:spid="_x0000_s1026" style="position:absolute;margin-left:30.75pt;margin-top:159pt;width:179.2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" filled="f" strokecolor="#e97132 [3205]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24B2495" wp14:editId="250C6C14">
            <wp:extent cx="5705475" cy="3786505"/>
            <wp:effectExtent l="0" t="0" r="9525" b="4445"/>
            <wp:docPr id="1985444265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r="1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50" cy="379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1B34E" w14:textId="07045FB6" w:rsidR="00B9301F" w:rsidRDefault="00B9301F" w:rsidP="00B9301F">
      <w:pPr>
        <w:spacing w:after="0"/>
      </w:pPr>
      <w:r>
        <w:rPr>
          <w:noProof/>
        </w:rPr>
        <w:drawing>
          <wp:inline distT="0" distB="0" distL="0" distR="0" wp14:anchorId="5EB4523D" wp14:editId="0F90F151">
            <wp:extent cx="5753100" cy="4047490"/>
            <wp:effectExtent l="0" t="0" r="0" b="0"/>
            <wp:docPr id="316533728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9" r="3658" b="1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447" cy="405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77FA1" w14:textId="0AA2D98B" w:rsidR="001A2BDD" w:rsidRDefault="001A2BDD" w:rsidP="00B9301F">
      <w:pPr>
        <w:spacing w:after="0"/>
        <w:ind w:left="720"/>
      </w:pPr>
    </w:p>
    <w:p w14:paraId="108BE3C1" w14:textId="77777777" w:rsidR="001611DF" w:rsidRDefault="001611DF" w:rsidP="00B9301F">
      <w:pPr>
        <w:numPr>
          <w:ilvl w:val="0"/>
          <w:numId w:val="2"/>
        </w:numPr>
        <w:spacing w:after="0"/>
      </w:pPr>
      <w:r w:rsidRPr="001611DF">
        <w:lastRenderedPageBreak/>
        <w:t>Insights into resolution of the indirect cost uncertainty</w:t>
      </w:r>
    </w:p>
    <w:p w14:paraId="1F2304D8" w14:textId="1C19635E" w:rsidR="001611DF" w:rsidRPr="001611DF" w:rsidRDefault="007465DB" w:rsidP="00B9301F">
      <w:pPr>
        <w:numPr>
          <w:ilvl w:val="1"/>
          <w:numId w:val="2"/>
        </w:numPr>
        <w:spacing w:after="0"/>
      </w:pPr>
      <w:r>
        <w:t>Not discussed</w:t>
      </w:r>
    </w:p>
    <w:p w14:paraId="707444E8" w14:textId="7619CA13" w:rsidR="001E529B" w:rsidRDefault="001611DF" w:rsidP="00B9301F">
      <w:pPr>
        <w:numPr>
          <w:ilvl w:val="0"/>
          <w:numId w:val="2"/>
        </w:numPr>
        <w:spacing w:after="0"/>
      </w:pPr>
      <w:r w:rsidRPr="001611DF">
        <w:t>Steps we can take to emphasize the importance of community and health disparities research</w:t>
      </w:r>
    </w:p>
    <w:p w14:paraId="7545F28A" w14:textId="6F3AEEC9" w:rsidR="001611DF" w:rsidRDefault="007465DB" w:rsidP="00B9301F">
      <w:pPr>
        <w:numPr>
          <w:ilvl w:val="1"/>
          <w:numId w:val="2"/>
        </w:numPr>
        <w:spacing w:after="0"/>
      </w:pPr>
      <w:r>
        <w:t>Not discussed</w:t>
      </w:r>
    </w:p>
    <w:p w14:paraId="71E86251" w14:textId="374B76A5" w:rsidR="000A0803" w:rsidRDefault="000A0803" w:rsidP="00B9301F">
      <w:pPr>
        <w:pStyle w:val="ListParagraph"/>
        <w:numPr>
          <w:ilvl w:val="0"/>
          <w:numId w:val="2"/>
        </w:numPr>
        <w:spacing w:after="0" w:line="240" w:lineRule="auto"/>
      </w:pPr>
      <w:r>
        <w:t>Meeting concluded and will meet next month as scheduled with Dr. Kurilla joining</w:t>
      </w:r>
    </w:p>
    <w:sectPr w:rsidR="000A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4185"/>
    <w:multiLevelType w:val="hybridMultilevel"/>
    <w:tmpl w:val="A5067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5107"/>
    <w:multiLevelType w:val="hybridMultilevel"/>
    <w:tmpl w:val="DC80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B386E"/>
    <w:multiLevelType w:val="hybridMultilevel"/>
    <w:tmpl w:val="E744B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94191"/>
    <w:multiLevelType w:val="hybridMultilevel"/>
    <w:tmpl w:val="44E2235E"/>
    <w:lvl w:ilvl="0" w:tplc="0EB44E7C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21050">
    <w:abstractNumId w:val="0"/>
  </w:num>
  <w:num w:numId="2" w16cid:durableId="945038400">
    <w:abstractNumId w:val="2"/>
  </w:num>
  <w:num w:numId="3" w16cid:durableId="783034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3C"/>
    <w:rsid w:val="00012394"/>
    <w:rsid w:val="000A0803"/>
    <w:rsid w:val="00110FA0"/>
    <w:rsid w:val="00144298"/>
    <w:rsid w:val="00153603"/>
    <w:rsid w:val="001611DF"/>
    <w:rsid w:val="0016305B"/>
    <w:rsid w:val="001A2BDD"/>
    <w:rsid w:val="001E529B"/>
    <w:rsid w:val="00241BAF"/>
    <w:rsid w:val="00257162"/>
    <w:rsid w:val="00265BBA"/>
    <w:rsid w:val="002E18FF"/>
    <w:rsid w:val="003457AD"/>
    <w:rsid w:val="00381D3C"/>
    <w:rsid w:val="003F6878"/>
    <w:rsid w:val="005B3C2C"/>
    <w:rsid w:val="007465DB"/>
    <w:rsid w:val="007E6C33"/>
    <w:rsid w:val="008818C9"/>
    <w:rsid w:val="0095620D"/>
    <w:rsid w:val="00B00553"/>
    <w:rsid w:val="00B65369"/>
    <w:rsid w:val="00B866FF"/>
    <w:rsid w:val="00B9301F"/>
    <w:rsid w:val="00C06D14"/>
    <w:rsid w:val="00C11231"/>
    <w:rsid w:val="00C32F37"/>
    <w:rsid w:val="00D310F1"/>
    <w:rsid w:val="00D367AC"/>
    <w:rsid w:val="00E66561"/>
    <w:rsid w:val="00ED4B90"/>
    <w:rsid w:val="00ED5378"/>
    <w:rsid w:val="00FC4DA5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FDE8"/>
  <w15:chartTrackingRefBased/>
  <w15:docId w15:val="{C04089BD-9276-41B7-A2A5-4D0F95D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D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D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D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D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D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D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D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D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D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D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D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53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chicago.app.box.com/v/cts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Andria</dc:creator>
  <cp:keywords/>
  <dc:description/>
  <cp:lastModifiedBy>Andria Meyer</cp:lastModifiedBy>
  <cp:revision>2</cp:revision>
  <dcterms:created xsi:type="dcterms:W3CDTF">2025-07-18T20:18:00Z</dcterms:created>
  <dcterms:modified xsi:type="dcterms:W3CDTF">2025-07-18T20:18:00Z</dcterms:modified>
</cp:coreProperties>
</file>